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44C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师德师风培育基地参数</w:t>
      </w:r>
    </w:p>
    <w:p w14:paraId="2A45DB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4E07E5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预算金额：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7000.00元。</w:t>
      </w:r>
    </w:p>
    <w:p w14:paraId="68587F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一、文化墙装饰材料为亚克力板+厚雪弗板5686.00</w:t>
      </w:r>
    </w:p>
    <w:p w14:paraId="0F6419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会议室门外文化墙面积约10㎡，材质为3mm亚克力板+10mm雪弗板。</w:t>
      </w:r>
    </w:p>
    <w:p w14:paraId="616B39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drawing>
          <wp:inline distT="0" distB="0" distL="114300" distR="114300">
            <wp:extent cx="5265420" cy="2668905"/>
            <wp:effectExtent l="0" t="0" r="11430" b="17145"/>
            <wp:docPr id="1" name="图片 1" descr="室外设计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室外设计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6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650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会议室内部文化墙面积约10㎡，材质为3mm亚克力板+10mm雪弗板。</w:t>
      </w:r>
    </w:p>
    <w:p w14:paraId="70D487A6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drawing>
          <wp:inline distT="0" distB="0" distL="114300" distR="114300">
            <wp:extent cx="5269865" cy="2004695"/>
            <wp:effectExtent l="0" t="0" r="6985" b="14605"/>
            <wp:docPr id="2" name="图片 2" descr="室内设计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室内设计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2293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二、师德书架</w:t>
      </w:r>
    </w:p>
    <w:p w14:paraId="3E44E2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师德书架：高1.8米、长1.2米、宽0.3米，五层定制“师德书架”标识，300元。如图：</w:t>
      </w:r>
    </w:p>
    <w:p w14:paraId="607E01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drawing>
          <wp:inline distT="0" distB="0" distL="114300" distR="114300">
            <wp:extent cx="2662555" cy="2686050"/>
            <wp:effectExtent l="0" t="0" r="4445" b="0"/>
            <wp:docPr id="3" name="图片 3" descr="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0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255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82EA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三、采购书籍1014.00元：</w:t>
      </w:r>
    </w:p>
    <w:p w14:paraId="725B219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《好老师家书 中华经典涵养师德新探索》 北京师范大学出版社 66.00元</w:t>
      </w:r>
    </w:p>
    <w:p w14:paraId="317E809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《传承师道 立德树人 中华文化涵养师德的理论与实践》 北京师范大学出版社 26.00元</w:t>
      </w:r>
    </w:p>
    <w:p w14:paraId="54CE5F1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《新时代教师师德修养：案例教学研究》 华东师范大学出版社  43.00元</w:t>
      </w:r>
    </w:p>
    <w:p w14:paraId="7F6A92D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《指向立德树人的教师表现性评价》 华东师范大学出版社 34.00元</w:t>
      </w:r>
    </w:p>
    <w:p w14:paraId="5FCCE23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《新时代加强师德师风建设的理论模型与实践方略》 社会科学文献出版社 68.00元</w:t>
      </w:r>
    </w:p>
    <w:p w14:paraId="6DF8AE4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《教师师德师风的修炼》 团结出版社 28.00元</w:t>
      </w:r>
    </w:p>
    <w:p w14:paraId="522FA4E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《教师核心素养和能力建设研究》 科学出版社 85.00元</w:t>
      </w:r>
    </w:p>
    <w:p w14:paraId="5026BD5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《教育家精神 与教师职业道德发展》 科学出版社 77.00 </w:t>
      </w:r>
    </w:p>
    <w:p w14:paraId="1D975A0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《教育家精神与教师职业道德发展》 科学出版社 68.00元</w:t>
      </w:r>
    </w:p>
    <w:p w14:paraId="0A4708B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《教育家精神 赋能卓越教师一体化成长》 科学出版社 77.00元</w:t>
      </w:r>
    </w:p>
    <w:p w14:paraId="59F546B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《教育家精神 伟大心灵的时代回响》 上海教育出版社 20.00元</w:t>
      </w:r>
    </w:p>
    <w:p w14:paraId="1F20DBE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《教育文化学视域下的教育家精神研究》 中国财富出版社有限公司 68.00元</w:t>
      </w:r>
    </w:p>
    <w:p w14:paraId="323FD40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《弘扬教育家精神 新时代教师教育情怀研究》 上海人民出版社 46.00元</w:t>
      </w:r>
    </w:p>
    <w:p w14:paraId="64F1513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《大力弘扬教育家精神》 人民出版社 52.00元</w:t>
      </w:r>
    </w:p>
    <w:p w14:paraId="69E24C0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《希望之光 时代楷模张桂梅的故事》 人民出版社 42.00元</w:t>
      </w:r>
    </w:p>
    <w:p w14:paraId="723EF57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《平语近人》套装全五册 人民出版社 182.00元</w:t>
      </w:r>
    </w:p>
    <w:p w14:paraId="149A04B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《教育家精神 铸魂强师》 现代教育出版社 32.00元</w:t>
      </w:r>
    </w:p>
    <w:p w14:paraId="52CB692B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F83415"/>
    <w:multiLevelType w:val="singleLevel"/>
    <w:tmpl w:val="09F8341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95B8C3B"/>
    <w:multiLevelType w:val="singleLevel"/>
    <w:tmpl w:val="595B8C3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B4875"/>
    <w:rsid w:val="41334BB0"/>
    <w:rsid w:val="58DE398C"/>
    <w:rsid w:val="6A3B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583</Words>
  <Characters>692</Characters>
  <Lines>0</Lines>
  <Paragraphs>0</Paragraphs>
  <TotalTime>7</TotalTime>
  <ScaleCrop>false</ScaleCrop>
  <LinksUpToDate>false</LinksUpToDate>
  <CharactersWithSpaces>737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2025-10-23T01:13:00Z</dcterms:created>
  <dc:creator>鱼</dc:creator>
  <cp:lastModifiedBy>长相思</cp:lastModifiedBy>
  <dcterms:modified xsi:type="dcterms:W3CDTF">2025-10-27T02:59:53Z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CCA80B4D3AE84713ACC2E55C2C122AF7_11</vt:lpwstr>
  </property>
  <property fmtid="{D5CDD505-2E9C-101B-9397-08002B2CF9AE}" pid="4" name="KSOTemplateDocerSaveRecord">
    <vt:lpwstr>eyJoZGlkIjoiNmYzMTY4ZDdhNTZmNWEzODUyNjZkODZhNDg3NmZjMzIiLCJ1c2VySWQiOiI0NDI5OTkxOTgifQ==</vt:lpwstr>
  </property>
</Properties>
</file>